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101" w:rsidRPr="00460576" w:rsidRDefault="006B0101" w:rsidP="006B0101">
      <w:pPr>
        <w:rPr>
          <w:rFonts w:ascii="Calibri" w:hAnsi="Calibri" w:cs="Arial"/>
        </w:rPr>
      </w:pPr>
      <w:r w:rsidRPr="00460576">
        <w:rPr>
          <w:rFonts w:ascii="Calibri" w:hAnsi="Calibri" w:cs="Arial"/>
        </w:rPr>
        <w:t>Zapraszamy na wrześniowe spotkania KIP!!!</w:t>
      </w:r>
    </w:p>
    <w:p w:rsidR="006B0101" w:rsidRPr="00460576" w:rsidRDefault="006B0101" w:rsidP="006B0101">
      <w:pPr>
        <w:rPr>
          <w:rFonts w:ascii="Calibri" w:hAnsi="Calibri" w:cs="Arial"/>
        </w:rPr>
      </w:pPr>
      <w:r w:rsidRPr="00460576">
        <w:rPr>
          <w:rFonts w:ascii="Calibri" w:hAnsi="Calibri" w:cs="Arial"/>
        </w:rPr>
        <w:t>Zapraszamy do wzięcia udziału w bezpłatnych spotkaniach organizowanych w ramach projektu Klubu Innowacyjnych Przedsiębiorstw, które odbędą się między 6 a 24 września w Białymstoku, Krakowie, Opolu, Rzeszowie i Warszawie.</w:t>
      </w:r>
    </w:p>
    <w:p w:rsidR="006B0101" w:rsidRPr="00460576" w:rsidRDefault="006B0101" w:rsidP="006B0101">
      <w:pPr>
        <w:rPr>
          <w:rFonts w:ascii="Calibri" w:hAnsi="Calibri" w:cs="Arial"/>
        </w:rPr>
      </w:pPr>
      <w:r w:rsidRPr="00460576">
        <w:rPr>
          <w:rFonts w:ascii="Calibri" w:hAnsi="Calibri" w:cs="Arial"/>
        </w:rPr>
        <w:t xml:space="preserve">Spotkania będą poświęcone następującym tematom: ekoinnowacje, innowacje w sektorze usług oraz nowe podejście do zamówień publicznych. Na każdym spotkaniu będzie czterech prelegentów, specjalistów w swej dziedzinie zarówno z Polski jak i Wielkiej Brytanii. Każdy z nich najpierw zaprezentuje krótkie wprowadzenie do danego zagadnienia, a następnie położy nacisk na praktyczny aspekt i przećwiczenie przedstawionych rozwiązań.  </w:t>
      </w:r>
    </w:p>
    <w:p w:rsidR="006B0101" w:rsidRPr="00460576" w:rsidRDefault="006B0101" w:rsidP="006B0101">
      <w:pPr>
        <w:rPr>
          <w:rFonts w:ascii="Calibri" w:hAnsi="Calibri" w:cs="Arial"/>
        </w:rPr>
      </w:pPr>
      <w:r w:rsidRPr="00460576">
        <w:rPr>
          <w:rFonts w:ascii="Calibri" w:hAnsi="Calibri" w:cs="Arial"/>
        </w:rPr>
        <w:t>Poniżej przedstawiamy dokładne daty i miejsca spotkań oraz poruszane zagadnienia. Aby dyskusja odbywała się swobodnie, a poruszane problemy były bliskie uczestnikom sugerujemy, aby kadra menadżerska oraz pracownicy mieli możliwość spotkań we własnym gronie. Stąd poniższy podział na spotkania dla menadżerów i pracowników:</w:t>
      </w:r>
    </w:p>
    <w:p w:rsidR="00DF137E" w:rsidRPr="008B2409" w:rsidRDefault="00DF137E" w:rsidP="00DF137E">
      <w:pPr>
        <w:rPr>
          <w:rFonts w:cs="Arial"/>
        </w:rPr>
      </w:pPr>
      <w:r>
        <w:rPr>
          <w:rFonts w:cs="Arial"/>
        </w:rPr>
        <w:t>Spotkania dla menedżerów sektora MŚP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272"/>
      </w:tblGrid>
      <w:tr w:rsidR="00DF137E" w:rsidRPr="008B2409" w:rsidTr="00DF137E">
        <w:tc>
          <w:tcPr>
            <w:tcW w:w="1908" w:type="dxa"/>
          </w:tcPr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Data i miejsce spotkania</w:t>
            </w:r>
          </w:p>
        </w:tc>
        <w:tc>
          <w:tcPr>
            <w:tcW w:w="7272" w:type="dxa"/>
          </w:tcPr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Tematyka i poruszane zagadnienia</w:t>
            </w:r>
          </w:p>
        </w:tc>
      </w:tr>
      <w:tr w:rsidR="00DF137E" w:rsidRPr="008B2409" w:rsidTr="00DF137E">
        <w:tc>
          <w:tcPr>
            <w:tcW w:w="1908" w:type="dxa"/>
          </w:tcPr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  <w:b/>
              </w:rPr>
              <w:t>6 września</w:t>
            </w:r>
            <w:r w:rsidRPr="008B2409">
              <w:rPr>
                <w:rFonts w:cs="Arial"/>
              </w:rPr>
              <w:t>, g. 10-15.45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Warszawa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Pałac St. Staszica ul. Nowy Świat 72 00-330 Warszawa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(sala im. St. Staszica)</w:t>
            </w:r>
          </w:p>
        </w:tc>
        <w:tc>
          <w:tcPr>
            <w:tcW w:w="7272" w:type="dxa"/>
          </w:tcPr>
          <w:p w:rsidR="00DF137E" w:rsidRPr="008B2409" w:rsidRDefault="00DF137E" w:rsidP="00DF137E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Nowe podejście do zamówień publicznych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Perspektywa brytyjska: zamówienia publiczne a sektor MŚP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W jaki sposób wykorzystać możliwości oferowane przez rynek zamówień publicznych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Praktyczne sposoby pokonania barier wejścia na rynek zamówień publicznych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W jaki sposób MŚP mogą z powodzeniem konkurować z dużymi firmami w zdobywaniu zamówień publicznych?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Case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studies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</w:t>
            </w:r>
          </w:p>
          <w:p w:rsidR="00DF137E" w:rsidRPr="008B2409" w:rsidRDefault="00DF137E" w:rsidP="00DF1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Perspektywa polska: na czym polega „nowe” podejście do zamówień publicznych?</w:t>
            </w:r>
          </w:p>
          <w:p w:rsidR="00DF137E" w:rsidRPr="008B2409" w:rsidRDefault="00DF137E" w:rsidP="00DF1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Dokumenty, instrumenty, działania UZP, dobre praktyki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Rekomendacje</w:t>
            </w:r>
          </w:p>
          <w:p w:rsidR="00DF137E" w:rsidRPr="008B2409" w:rsidRDefault="00DF137E" w:rsidP="00DF137E">
            <w:pPr>
              <w:spacing w:after="0" w:line="240" w:lineRule="auto"/>
              <w:jc w:val="both"/>
              <w:rPr>
                <w:rFonts w:cs="Arial"/>
              </w:rPr>
            </w:pPr>
            <w:r w:rsidRPr="008B2409">
              <w:rPr>
                <w:rFonts w:cs="Arial"/>
              </w:rPr>
              <w:t>Przykłady postępowań obrazujących nowe podejście</w:t>
            </w:r>
          </w:p>
        </w:tc>
      </w:tr>
      <w:tr w:rsidR="00DF137E" w:rsidRPr="008B2409" w:rsidTr="00DF137E">
        <w:tc>
          <w:tcPr>
            <w:tcW w:w="1908" w:type="dxa"/>
          </w:tcPr>
          <w:p w:rsidR="00DF137E" w:rsidRPr="008B2409" w:rsidRDefault="00DF137E" w:rsidP="00DF137E">
            <w:pPr>
              <w:spacing w:after="0" w:line="240" w:lineRule="auto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7 września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g. 10-15.45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Kraków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 xml:space="preserve">Krakowski Park Technologiczny 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Al. Jana Pawła II 41L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 xml:space="preserve">31-864 Kraków                                                   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272" w:type="dxa"/>
          </w:tcPr>
          <w:p w:rsidR="00DF137E" w:rsidRPr="008B2409" w:rsidRDefault="00DF137E" w:rsidP="00DF137E">
            <w:pPr>
              <w:pStyle w:val="HTML-wstpniesformatowany"/>
              <w:jc w:val="both"/>
              <w:rPr>
                <w:rFonts w:asciiTheme="minorHAnsi" w:hAnsiTheme="minorHAnsi" w:cs="Arial"/>
                <w:b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b/>
                <w:sz w:val="22"/>
                <w:szCs w:val="22"/>
                <w:lang w:val="pl-PL"/>
              </w:rPr>
              <w:t>Ekoinnowacje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Perspektywa brytyjska i europejska: ekoinnowacje szansą dla rozwoju MŚP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W jaki sposób skorzystać z możliwości oferowanych przez ekoinnowacje?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Sposoby wspierania rozwoju MŚP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Case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studies</w:t>
            </w:r>
            <w:proofErr w:type="spellEnd"/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W jaki sposób europejskie firmy wykorzystują nowe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ekoinnowacyjne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technologie w swoim rozwoju.</w:t>
            </w:r>
          </w:p>
          <w:p w:rsidR="00DF137E" w:rsidRPr="008B2409" w:rsidRDefault="00DF137E" w:rsidP="00DF137E">
            <w:pPr>
              <w:spacing w:after="0" w:line="240" w:lineRule="auto"/>
              <w:jc w:val="both"/>
              <w:rPr>
                <w:rFonts w:cs="Arial"/>
              </w:rPr>
            </w:pPr>
            <w:r w:rsidRPr="008B2409">
              <w:rPr>
                <w:rFonts w:cs="Arial"/>
              </w:rPr>
              <w:t>Przykłady dobrych i złych praktyk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Perspektywa polska: konkurencyjność polskich przedsiębiorstw na rynku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ekoinnowacji</w:t>
            </w:r>
            <w:proofErr w:type="spellEnd"/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Żródła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finansowania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ekoinnowacji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– przegląd dostępnych konkursów.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Jak zarządzać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ekoinnowacyjnością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– manager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ekoinnowacji</w:t>
            </w:r>
            <w:proofErr w:type="spellEnd"/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Transfer wiedzy i technologii w dziedzinie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ekoinnowacji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w regionie - sposoby transferu technologii i dobre praktyki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</w:p>
        </w:tc>
      </w:tr>
      <w:tr w:rsidR="00DF137E" w:rsidRPr="008B2409" w:rsidTr="00DF137E">
        <w:tc>
          <w:tcPr>
            <w:tcW w:w="1908" w:type="dxa"/>
          </w:tcPr>
          <w:p w:rsidR="00DF137E" w:rsidRPr="008B2409" w:rsidRDefault="00DF137E" w:rsidP="00DF137E">
            <w:pPr>
              <w:spacing w:after="0" w:line="240" w:lineRule="auto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 xml:space="preserve">8 września 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lastRenderedPageBreak/>
              <w:t>g. 10-15.45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Kraków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 xml:space="preserve">Krakowski Park Technologiczny 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Al. Jana Pawła II 41L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 xml:space="preserve">31-864 Kraków                                                   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7272" w:type="dxa"/>
          </w:tcPr>
          <w:p w:rsidR="00DF137E" w:rsidRPr="008B2409" w:rsidRDefault="00DF137E" w:rsidP="00DF137E">
            <w:pPr>
              <w:spacing w:after="0" w:line="240" w:lineRule="auto"/>
              <w:jc w:val="both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lastRenderedPageBreak/>
              <w:t>Nowe podejście do zamówień publicznych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lastRenderedPageBreak/>
              <w:t>Perspektywa brytyjska: zamówienia publiczne a sektor MŚP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W jaki sposób wykorzystać możliwości oferowane przez rynek zamówień publicznych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Praktyczne sposoby pokonania barier wejścia na rynek zamówień publicznych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W jaki sposób MŚP mogą z powodzeniem konkurować z dużymi firmami w zdobywaniu zamówień publicznych?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Case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studies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</w:t>
            </w:r>
          </w:p>
          <w:p w:rsidR="00DF137E" w:rsidRPr="008B2409" w:rsidRDefault="00DF137E" w:rsidP="00DF1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Perspektywa polska: na czym polega „nowe” podejście do zamówień publicznych?</w:t>
            </w:r>
          </w:p>
          <w:p w:rsidR="00DF137E" w:rsidRPr="008B2409" w:rsidRDefault="00DF137E" w:rsidP="00DF137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Dokumenty, instrumenty, działania UZP, dobre praktyki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Rekomendacje</w:t>
            </w:r>
          </w:p>
          <w:p w:rsidR="00DF137E" w:rsidRPr="008B2409" w:rsidRDefault="00DF137E" w:rsidP="00DF137E">
            <w:pPr>
              <w:spacing w:after="0" w:line="240" w:lineRule="auto"/>
              <w:jc w:val="both"/>
              <w:rPr>
                <w:rFonts w:cs="Arial"/>
              </w:rPr>
            </w:pPr>
            <w:r w:rsidRPr="008B2409">
              <w:rPr>
                <w:rFonts w:cs="Arial"/>
              </w:rPr>
              <w:t>Przykłady postępowań obrazujących nowe podejście</w:t>
            </w:r>
          </w:p>
        </w:tc>
      </w:tr>
      <w:tr w:rsidR="00DF137E" w:rsidRPr="008B2409" w:rsidTr="00DF137E">
        <w:tc>
          <w:tcPr>
            <w:tcW w:w="1908" w:type="dxa"/>
          </w:tcPr>
          <w:p w:rsidR="00DF137E" w:rsidRPr="008B2409" w:rsidRDefault="00DF137E" w:rsidP="00DF137E">
            <w:pPr>
              <w:spacing w:after="0" w:line="240" w:lineRule="auto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lastRenderedPageBreak/>
              <w:t>9 września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g. 10-15.45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Opole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 xml:space="preserve">Hotel </w:t>
            </w:r>
            <w:proofErr w:type="spellStart"/>
            <w:r w:rsidRPr="008B2409">
              <w:rPr>
                <w:rFonts w:cs="Arial"/>
              </w:rPr>
              <w:t>Festival</w:t>
            </w:r>
            <w:proofErr w:type="spellEnd"/>
            <w:r w:rsidRPr="008B2409">
              <w:rPr>
                <w:rFonts w:cs="Arial"/>
              </w:rPr>
              <w:t xml:space="preserve"> 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ul. Oleska 86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  <w:r w:rsidRPr="008B2409">
              <w:rPr>
                <w:rFonts w:cs="Arial"/>
              </w:rPr>
              <w:t>45 - 222 Opole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  <w:lang w:val="de-DE"/>
              </w:rPr>
            </w:pPr>
          </w:p>
        </w:tc>
        <w:tc>
          <w:tcPr>
            <w:tcW w:w="7272" w:type="dxa"/>
          </w:tcPr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b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b/>
                <w:sz w:val="22"/>
                <w:szCs w:val="22"/>
                <w:lang w:val="pl-PL"/>
              </w:rPr>
              <w:t>Ekoinnowacje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Perspektywa brytyjska i europejska: ekoinnowacje szansą dla rozwoju MŚP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W jaki sposób skorzystać z możliwości oferowanych przez ekoinnowacje?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Sposoby wspierania rozwoju MŚP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Case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studies</w:t>
            </w:r>
            <w:proofErr w:type="spellEnd"/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W jaki sposób europejskie firmy wykorzystują nowe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ekoinnowacyjne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technologie w swoim rozwoju.</w:t>
            </w:r>
          </w:p>
          <w:p w:rsidR="00DF137E" w:rsidRPr="008B2409" w:rsidRDefault="00DF137E" w:rsidP="00DF137E">
            <w:pPr>
              <w:spacing w:after="0" w:line="240" w:lineRule="auto"/>
              <w:jc w:val="both"/>
              <w:rPr>
                <w:rFonts w:cs="Arial"/>
              </w:rPr>
            </w:pPr>
            <w:r w:rsidRPr="008B2409">
              <w:rPr>
                <w:rFonts w:cs="Arial"/>
              </w:rPr>
              <w:t>Przykłady dobrych i złych praktyk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Perspektywa polska: konkurencyjność polskich przedsiębiorstw na rynku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ekoinnowacji</w:t>
            </w:r>
            <w:proofErr w:type="spellEnd"/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Żródła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finansowania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ekoinnowacji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– przegląd dostępnych konkursów.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Jak zarządzać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ekoinnowacyjnością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– manager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ekoinnowacji</w:t>
            </w:r>
            <w:proofErr w:type="spellEnd"/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Transfer wiedzy i technologii w dziedzinie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ekoinnowacji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w regionie - sposoby transferu technologii i dobre praktyki</w:t>
            </w:r>
          </w:p>
          <w:p w:rsidR="00DF137E" w:rsidRPr="008B2409" w:rsidRDefault="00DF137E" w:rsidP="00DF137E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DF137E" w:rsidRPr="008B2409" w:rsidRDefault="00DF137E" w:rsidP="00DF137E">
      <w:pPr>
        <w:rPr>
          <w:rFonts w:cs="Arial"/>
        </w:rPr>
      </w:pPr>
    </w:p>
    <w:p w:rsidR="00DF137E" w:rsidRPr="008B2409" w:rsidRDefault="00DF137E" w:rsidP="00DF137E">
      <w:pPr>
        <w:rPr>
          <w:rFonts w:cs="Arial"/>
        </w:rPr>
      </w:pPr>
      <w:r w:rsidRPr="008B2409">
        <w:rPr>
          <w:rFonts w:cs="Arial"/>
        </w:rPr>
        <w:t>Spotkania dla pracowników sektora MŚP</w:t>
      </w:r>
      <w:r w:rsidRPr="008B2409">
        <w:rPr>
          <w:rFonts w:cs="Arial"/>
        </w:rPr>
        <w:tab/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6765"/>
      </w:tblGrid>
      <w:tr w:rsidR="00DF137E" w:rsidRPr="008B2409" w:rsidTr="00DF137E">
        <w:tc>
          <w:tcPr>
            <w:tcW w:w="2415" w:type="dxa"/>
          </w:tcPr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13 września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g. 10-15.45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Kraków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Krakowski Park Technologiczny 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Al. Jana Pawła II 41L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31-864 Kraków                                                   </w:t>
            </w:r>
          </w:p>
        </w:tc>
        <w:tc>
          <w:tcPr>
            <w:tcW w:w="6765" w:type="dxa"/>
          </w:tcPr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Ekoinnowacje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Ekoinnowacje jako źródło przewagi konkurencyjnej przedsiębiorstw i alternatywa dla współczesnych rozwiązań- przykłady skutecznych rozwiązań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Ekoinnowacje systemowe, produktowe, marketingowe, organizacyjne - przykłady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Instytucje proinnowacyjne: parki technologiczne i centra transferu technologii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Główne etapy i sposób postępowania w projekcie rozwoju technologii w ekologii.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Jak określić czynniki wygrywające i kwalifikujące zamówienia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Praktyczne sposoby wdrażania ekoinnowacje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Jakie korzyści przynoszą ekoinnowacje?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Budowa marki przedsiębiorstwa poprzez ekoinnowacje</w:t>
            </w:r>
          </w:p>
          <w:p w:rsidR="00DF137E" w:rsidRPr="00530971" w:rsidRDefault="00DF137E" w:rsidP="00530971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Transfer wiedzy i technologii w dziedzinie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ekoinnowacji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w regionie - sposoby transferu technologii i dobre praktyki</w:t>
            </w:r>
          </w:p>
        </w:tc>
      </w:tr>
      <w:tr w:rsidR="00DF137E" w:rsidRPr="008B2409" w:rsidTr="00DF137E">
        <w:tc>
          <w:tcPr>
            <w:tcW w:w="2415" w:type="dxa"/>
          </w:tcPr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lastRenderedPageBreak/>
              <w:t>14 września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g. 10-15.45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Kraków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Krakowski Park Technologiczny 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Al. Jana Pawła II 41L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31-864 Kraków                                                   </w:t>
            </w:r>
          </w:p>
        </w:tc>
        <w:tc>
          <w:tcPr>
            <w:tcW w:w="6765" w:type="dxa"/>
          </w:tcPr>
          <w:p w:rsidR="00DF137E" w:rsidRPr="008B2409" w:rsidRDefault="00DF137E" w:rsidP="00DF137E">
            <w:pPr>
              <w:spacing w:after="0"/>
              <w:jc w:val="both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Innowacje w sektorze usług</w:t>
            </w:r>
          </w:p>
          <w:p w:rsidR="00DF137E" w:rsidRPr="008B2409" w:rsidRDefault="00DF137E" w:rsidP="00DF137E">
            <w:pPr>
              <w:spacing w:after="0"/>
              <w:jc w:val="both"/>
              <w:rPr>
                <w:rFonts w:cs="Arial"/>
              </w:rPr>
            </w:pPr>
            <w:r w:rsidRPr="008B2409">
              <w:rPr>
                <w:rFonts w:cs="Arial"/>
              </w:rPr>
              <w:t>Innowacje w mojej firmie – jak to zrobić…</w:t>
            </w:r>
          </w:p>
          <w:p w:rsidR="00DF137E" w:rsidRPr="008B2409" w:rsidRDefault="00DF137E" w:rsidP="00DF137E">
            <w:pPr>
              <w:pStyle w:val="Akapitzlist1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</w:rPr>
              <w:t>Istota innowacji – rodzaje innowacji w firmach</w:t>
            </w:r>
          </w:p>
          <w:p w:rsidR="00DF137E" w:rsidRPr="008B2409" w:rsidRDefault="00DF137E" w:rsidP="00DF137E">
            <w:pPr>
              <w:pStyle w:val="Akapitzlist1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</w:rPr>
              <w:t>Metody i koncepcje budowania innowacyjności firm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Pomysły na innowacje 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Przykłady innowacji w usługach tradycyjnych i wysokiej techniki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Przebieg projektu innowacyjnego w przedsiębiorstwie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Dostępne źródła finansowania działalności innowacyjnej w firmach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</w:tc>
      </w:tr>
      <w:tr w:rsidR="00DF137E" w:rsidRPr="008B2409" w:rsidTr="00DF137E">
        <w:tc>
          <w:tcPr>
            <w:tcW w:w="2415" w:type="dxa"/>
          </w:tcPr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15 września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g. 10-15.45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Opole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Hotel </w:t>
            </w:r>
            <w:proofErr w:type="spellStart"/>
            <w:r w:rsidRPr="008B2409">
              <w:rPr>
                <w:rFonts w:cs="Arial"/>
              </w:rPr>
              <w:t>Festival</w:t>
            </w:r>
            <w:proofErr w:type="spellEnd"/>
            <w:r w:rsidRPr="008B2409">
              <w:rPr>
                <w:rFonts w:cs="Arial"/>
              </w:rPr>
              <w:t xml:space="preserve"> 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ul. Oleska 86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45 - 222 Opole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  <w:lang w:val="de-DE"/>
              </w:rPr>
            </w:pPr>
          </w:p>
        </w:tc>
        <w:tc>
          <w:tcPr>
            <w:tcW w:w="6765" w:type="dxa"/>
          </w:tcPr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Ekoinnowacje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Ekoinnowacje jako źródło przewagi konkurencyjnej przedsiębiorstw i alternatywa dla współczesnych rozwiązań - przykłady skutecznych rozwiązań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Ekoinnowacje systemowe, produktowe, marketingowe, organizacyjne - przykłady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Co można określić pojęciem innowacji, a co nie?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Praktyczne sposoby wdrażania </w:t>
            </w:r>
            <w:proofErr w:type="spellStart"/>
            <w:r w:rsidRPr="008B2409">
              <w:rPr>
                <w:rFonts w:cs="Arial"/>
              </w:rPr>
              <w:t>ekoinnowacji</w:t>
            </w:r>
            <w:proofErr w:type="spellEnd"/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Jakie korzyści przynoszą ekoinnowacje?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Budowa marki przedsiębiorstwa poprzez ekoinnowacje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Transfer wiedzy i technologii w dziedzinie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ekoinnowacji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w regionie - sposoby transferu technologii i dobre praktyki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</w:tc>
      </w:tr>
      <w:tr w:rsidR="00DF137E" w:rsidRPr="008B2409" w:rsidTr="00DF137E">
        <w:tc>
          <w:tcPr>
            <w:tcW w:w="2415" w:type="dxa"/>
          </w:tcPr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16 września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g. 10-15.45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Opole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Hotel </w:t>
            </w:r>
            <w:proofErr w:type="spellStart"/>
            <w:r w:rsidRPr="008B2409">
              <w:rPr>
                <w:rFonts w:cs="Arial"/>
              </w:rPr>
              <w:t>Festival</w:t>
            </w:r>
            <w:proofErr w:type="spellEnd"/>
            <w:r w:rsidRPr="008B2409">
              <w:rPr>
                <w:rFonts w:cs="Arial"/>
              </w:rPr>
              <w:t xml:space="preserve"> 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ul. Oleska 86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45 - 222 Opole</w:t>
            </w:r>
          </w:p>
        </w:tc>
        <w:tc>
          <w:tcPr>
            <w:tcW w:w="6765" w:type="dxa"/>
          </w:tcPr>
          <w:p w:rsidR="00DF137E" w:rsidRPr="008B2409" w:rsidRDefault="00DF137E" w:rsidP="00DF137E">
            <w:pPr>
              <w:spacing w:after="0"/>
              <w:jc w:val="both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Innowacje w sektorze usług</w:t>
            </w:r>
          </w:p>
          <w:p w:rsidR="00DF137E" w:rsidRPr="008B2409" w:rsidRDefault="00DF137E" w:rsidP="00DF137E">
            <w:pPr>
              <w:spacing w:after="0"/>
              <w:jc w:val="both"/>
              <w:rPr>
                <w:rFonts w:cs="Arial"/>
              </w:rPr>
            </w:pPr>
            <w:r w:rsidRPr="008B2409">
              <w:rPr>
                <w:rFonts w:cs="Arial"/>
              </w:rPr>
              <w:t>Innowacje w mojej firmie – jak to zrobić…</w:t>
            </w:r>
          </w:p>
          <w:p w:rsidR="00DF137E" w:rsidRPr="008B2409" w:rsidRDefault="00DF137E" w:rsidP="00DF137E">
            <w:pPr>
              <w:pStyle w:val="Akapitzlist1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</w:rPr>
              <w:t>Istota innowacji – rodzaje innowacji w firmach</w:t>
            </w:r>
          </w:p>
          <w:p w:rsidR="00DF137E" w:rsidRPr="008B2409" w:rsidRDefault="00DF137E" w:rsidP="00DF137E">
            <w:pPr>
              <w:pStyle w:val="Akapitzlist1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</w:rPr>
              <w:t>Metody i koncepcje budowania innowacyjności firm</w:t>
            </w:r>
          </w:p>
          <w:p w:rsidR="00DF137E" w:rsidRPr="008B2409" w:rsidRDefault="00DF137E" w:rsidP="00DF137E">
            <w:pPr>
              <w:pStyle w:val="Akapitzlist1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</w:rPr>
              <w:t>Pomysły na innowacje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Definicja nowości i innowacji, przykłady nowości i innowacyjnych strategii biznesowych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Wsparcie na innowacyjne przedsięwzięcia ze źródeł programów ramowych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Współpraca nauki i przemysłu - wzajemne oczekiwania stron - potencjalne konflikty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Zagadnienie innowacyjności w projektach realizowanych w ramach 7.PR i programu CIP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</w:rPr>
              <w:t>Wybór studium przypadku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</w:tc>
      </w:tr>
      <w:tr w:rsidR="00DF137E" w:rsidRPr="008B2409" w:rsidTr="00DF137E">
        <w:tc>
          <w:tcPr>
            <w:tcW w:w="2415" w:type="dxa"/>
          </w:tcPr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17 września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g. 10-15.45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Opole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Hotel </w:t>
            </w:r>
            <w:proofErr w:type="spellStart"/>
            <w:r w:rsidRPr="008B2409">
              <w:rPr>
                <w:rFonts w:cs="Arial"/>
              </w:rPr>
              <w:t>Festival</w:t>
            </w:r>
            <w:proofErr w:type="spellEnd"/>
            <w:r w:rsidRPr="008B2409">
              <w:rPr>
                <w:rFonts w:cs="Arial"/>
              </w:rPr>
              <w:t xml:space="preserve"> 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ul. Oleska 86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45 - 222 Opole</w:t>
            </w:r>
          </w:p>
        </w:tc>
        <w:tc>
          <w:tcPr>
            <w:tcW w:w="6765" w:type="dxa"/>
          </w:tcPr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Nowe podejście do zamówień publicznych</w:t>
            </w:r>
          </w:p>
          <w:p w:rsidR="00DF137E" w:rsidRPr="008B2409" w:rsidRDefault="00DF137E" w:rsidP="00DF137E">
            <w:pPr>
              <w:spacing w:after="0"/>
              <w:jc w:val="both"/>
              <w:rPr>
                <w:rFonts w:cs="Arial"/>
              </w:rPr>
            </w:pPr>
            <w:r w:rsidRPr="008B2409">
              <w:rPr>
                <w:rFonts w:cs="Arial"/>
              </w:rPr>
              <w:t>Na czym polega „nowe” podejście do zamówień publicznych?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Zamówienia publiczne w Polsce i w Unii Europejskiej – charakterystyka obu rynków</w:t>
            </w:r>
          </w:p>
          <w:p w:rsidR="00DF137E" w:rsidRPr="008B2409" w:rsidRDefault="00DF137E" w:rsidP="00DF137E">
            <w:pPr>
              <w:spacing w:after="0"/>
              <w:jc w:val="both"/>
              <w:rPr>
                <w:rFonts w:cs="Arial"/>
                <w:b/>
              </w:rPr>
            </w:pPr>
            <w:r w:rsidRPr="008B2409">
              <w:rPr>
                <w:rFonts w:cs="Arial"/>
              </w:rPr>
              <w:t xml:space="preserve">Przykłady postępowań obrazujących nowe podejście </w:t>
            </w:r>
          </w:p>
          <w:p w:rsidR="00DF137E" w:rsidRPr="008B2409" w:rsidRDefault="00DF137E" w:rsidP="00DF137E">
            <w:pPr>
              <w:spacing w:after="0" w:line="280" w:lineRule="atLeast"/>
              <w:jc w:val="both"/>
              <w:rPr>
                <w:rFonts w:cs="Arial"/>
              </w:rPr>
            </w:pPr>
            <w:r w:rsidRPr="008B2409">
              <w:rPr>
                <w:rFonts w:cs="Arial"/>
              </w:rPr>
              <w:t>Zamówienia publiczne przyjazne innowacjom</w:t>
            </w:r>
          </w:p>
          <w:p w:rsidR="00DF137E" w:rsidRPr="008B2409" w:rsidRDefault="00DF137E" w:rsidP="00DF137E">
            <w:pPr>
              <w:spacing w:after="0" w:line="280" w:lineRule="atLeast"/>
              <w:jc w:val="both"/>
              <w:rPr>
                <w:rFonts w:cs="Arial"/>
              </w:rPr>
            </w:pPr>
            <w:r w:rsidRPr="008B2409">
              <w:rPr>
                <w:rFonts w:cs="Arial"/>
              </w:rPr>
              <w:t>Społeczna odpowiedzialność w zamówieniach publicznych.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</w:tc>
      </w:tr>
      <w:tr w:rsidR="00DF137E" w:rsidRPr="008B2409" w:rsidTr="00DF137E">
        <w:tc>
          <w:tcPr>
            <w:tcW w:w="2415" w:type="dxa"/>
          </w:tcPr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20 września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lastRenderedPageBreak/>
              <w:t>g. 10-15.45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Rzeszów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Klub Zodiak </w:t>
            </w:r>
            <w:r w:rsidRPr="008B2409">
              <w:rPr>
                <w:rFonts w:cs="Arial"/>
              </w:rPr>
              <w:br/>
              <w:t xml:space="preserve">ul. Mieszka I 48/50, </w:t>
            </w:r>
            <w:r w:rsidRPr="008B2409">
              <w:rPr>
                <w:rFonts w:cs="Arial"/>
              </w:rPr>
              <w:br/>
              <w:t>35-308 Rzeszów</w:t>
            </w:r>
          </w:p>
        </w:tc>
        <w:tc>
          <w:tcPr>
            <w:tcW w:w="6765" w:type="dxa"/>
          </w:tcPr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lastRenderedPageBreak/>
              <w:t>Nowe podejście do zamówień publicznych</w:t>
            </w:r>
          </w:p>
          <w:p w:rsidR="00DF137E" w:rsidRPr="008B2409" w:rsidRDefault="00DF137E" w:rsidP="00DF137E">
            <w:pPr>
              <w:spacing w:after="0"/>
              <w:jc w:val="both"/>
              <w:rPr>
                <w:rFonts w:cs="Arial"/>
              </w:rPr>
            </w:pPr>
            <w:r w:rsidRPr="008B2409">
              <w:rPr>
                <w:rFonts w:cs="Arial"/>
              </w:rPr>
              <w:lastRenderedPageBreak/>
              <w:t>Na czym polega „nowe” podejście do zamówień publicznych?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Zamówienia publiczne w Polsce i w Unii Europejskiej – charakterystyka obu rynków</w:t>
            </w:r>
          </w:p>
          <w:p w:rsidR="00DF137E" w:rsidRPr="008B2409" w:rsidRDefault="00DF137E" w:rsidP="00DF137E">
            <w:pPr>
              <w:spacing w:after="0"/>
              <w:jc w:val="both"/>
              <w:rPr>
                <w:rFonts w:cs="Arial"/>
                <w:b/>
              </w:rPr>
            </w:pPr>
            <w:r w:rsidRPr="008B2409">
              <w:rPr>
                <w:rFonts w:cs="Arial"/>
              </w:rPr>
              <w:t xml:space="preserve">Przykłady postępowań obrazujących nowe podejście </w:t>
            </w:r>
          </w:p>
          <w:p w:rsidR="00DF137E" w:rsidRPr="008B2409" w:rsidRDefault="00DF137E" w:rsidP="00DF137E">
            <w:pPr>
              <w:spacing w:after="0" w:line="280" w:lineRule="atLeast"/>
              <w:jc w:val="both"/>
              <w:rPr>
                <w:rFonts w:cs="Arial"/>
              </w:rPr>
            </w:pPr>
            <w:r w:rsidRPr="008B2409">
              <w:rPr>
                <w:rFonts w:cs="Arial"/>
              </w:rPr>
              <w:t>Zamówienia publiczne przyjazne innowacjom,</w:t>
            </w:r>
          </w:p>
          <w:p w:rsidR="00DF137E" w:rsidRPr="008B2409" w:rsidRDefault="00DF137E" w:rsidP="00DF137E">
            <w:pPr>
              <w:spacing w:after="0" w:line="280" w:lineRule="atLeast"/>
              <w:jc w:val="both"/>
              <w:rPr>
                <w:rFonts w:cs="Arial"/>
              </w:rPr>
            </w:pPr>
            <w:r w:rsidRPr="008B2409">
              <w:rPr>
                <w:rFonts w:cs="Arial"/>
              </w:rPr>
              <w:t>Społeczna odpowiedzialność w zamówieniach publicznych.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</w:tc>
      </w:tr>
      <w:tr w:rsidR="00DF137E" w:rsidRPr="008B2409" w:rsidTr="00DF137E">
        <w:tc>
          <w:tcPr>
            <w:tcW w:w="2415" w:type="dxa"/>
          </w:tcPr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lastRenderedPageBreak/>
              <w:t>23 września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g. 10-15.45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Białystok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Hotel Branicki </w:t>
            </w:r>
            <w:r w:rsidRPr="008B2409">
              <w:rPr>
                <w:rFonts w:cs="Arial"/>
              </w:rPr>
              <w:br/>
              <w:t xml:space="preserve">ul. Zamenhofa 25, </w:t>
            </w:r>
            <w:r w:rsidRPr="008B2409">
              <w:rPr>
                <w:rFonts w:cs="Arial"/>
              </w:rPr>
              <w:br/>
              <w:t>15-435 Białystok</w:t>
            </w:r>
          </w:p>
        </w:tc>
        <w:tc>
          <w:tcPr>
            <w:tcW w:w="6765" w:type="dxa"/>
          </w:tcPr>
          <w:p w:rsidR="00DF137E" w:rsidRPr="008B2409" w:rsidRDefault="00DF137E" w:rsidP="00DF137E">
            <w:pPr>
              <w:spacing w:after="0"/>
              <w:jc w:val="both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Innowacje w sektorze usług</w:t>
            </w:r>
          </w:p>
          <w:p w:rsidR="00DF137E" w:rsidRPr="008B2409" w:rsidRDefault="00DF137E" w:rsidP="00DF137E">
            <w:pPr>
              <w:spacing w:after="0"/>
              <w:jc w:val="both"/>
              <w:rPr>
                <w:rFonts w:cs="Arial"/>
              </w:rPr>
            </w:pPr>
            <w:r w:rsidRPr="008B2409">
              <w:rPr>
                <w:rFonts w:cs="Arial"/>
              </w:rPr>
              <w:t>Innowacje w mojej firmie – jak to zrobić…</w:t>
            </w:r>
          </w:p>
          <w:p w:rsidR="00DF137E" w:rsidRPr="008B2409" w:rsidRDefault="00DF137E" w:rsidP="00DF137E">
            <w:pPr>
              <w:pStyle w:val="Akapitzlist1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</w:rPr>
              <w:t>Istota innowacji – rodzaje innowacji w firmach</w:t>
            </w:r>
          </w:p>
          <w:p w:rsidR="00DF137E" w:rsidRPr="008B2409" w:rsidRDefault="00DF137E" w:rsidP="00DF137E">
            <w:pPr>
              <w:pStyle w:val="Akapitzlist1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</w:rPr>
              <w:t>Metody i koncepcje budowania innowacyjności firm</w:t>
            </w:r>
          </w:p>
          <w:p w:rsidR="00DF137E" w:rsidRPr="008B2409" w:rsidRDefault="00DF137E" w:rsidP="00DF137E">
            <w:pPr>
              <w:pStyle w:val="Akapitzlist1"/>
              <w:ind w:left="0"/>
              <w:contextualSpacing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</w:rPr>
              <w:t>Pomysły na innowacje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Definicja nowości i innowacji, przykłady nowości i innowacyjnych strategii biznesowych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Wsparcie na innowacyjne przedsięwzięcia ze źródeł programów ramowych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Współpraca nauki i przemysłu - wzajemne oczekiwania stron - potencjalne konflikty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Przykłady innowacji w usługach tradycyjnych i wysokiej techniki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Przebieg projektu innowacyjnego w przedsiębiorstwie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Rynkowe uwarunkowania rozwoju innowacji w usługach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Analiza strategiczna i strategia innowacyjna w przedsiębiorstwie usługowym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Czynniki wygrywające i kwalifikujące zamówienia 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</w:tc>
      </w:tr>
      <w:tr w:rsidR="00DF137E" w:rsidRPr="008B2409" w:rsidTr="00DF137E">
        <w:tc>
          <w:tcPr>
            <w:tcW w:w="2415" w:type="dxa"/>
          </w:tcPr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24 września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g. 10-15.45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Białystok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Hotel Branicki </w:t>
            </w:r>
            <w:r w:rsidRPr="008B2409">
              <w:rPr>
                <w:rFonts w:cs="Arial"/>
              </w:rPr>
              <w:br/>
              <w:t xml:space="preserve">ul. Zamenhofa 25, </w:t>
            </w:r>
            <w:r w:rsidRPr="008B2409">
              <w:rPr>
                <w:rFonts w:cs="Arial"/>
              </w:rPr>
              <w:br/>
              <w:t>15-435 Białystok</w:t>
            </w:r>
          </w:p>
        </w:tc>
        <w:tc>
          <w:tcPr>
            <w:tcW w:w="6765" w:type="dxa"/>
          </w:tcPr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  <w:b/>
              </w:rPr>
            </w:pPr>
            <w:r w:rsidRPr="008B2409">
              <w:rPr>
                <w:rFonts w:cs="Arial"/>
                <w:b/>
              </w:rPr>
              <w:t>Ekoinnowacje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Ekoinnowacje jako źródło przewagi konkurencyjnej przedsiębiorstw i alternatywa dla współczesnych rozwiązań- przykłady skutecznych rozwiązań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Ekoinnowacje systemowe, produktowe, marketingowe, organizacyjne - przykłady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Co można określić pojęciem innowacji, a co nie?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Instytucje proinnowacyjne: parki technologiczne i centra transferu technologii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Główne etapy i sposób postępowania w projekcie rozwoju technologii w ekologii.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Jak określić czynniki wygrywające i kwalifikujące zamówienia 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 xml:space="preserve">Praktyczne sposoby wdrażania </w:t>
            </w:r>
            <w:proofErr w:type="spellStart"/>
            <w:r w:rsidRPr="008B2409">
              <w:rPr>
                <w:rFonts w:cs="Arial"/>
              </w:rPr>
              <w:t>ekoinnowacji</w:t>
            </w:r>
            <w:proofErr w:type="spellEnd"/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Jakie korzyści przynoszą ekoinnowacje?</w:t>
            </w:r>
          </w:p>
          <w:p w:rsidR="00DF137E" w:rsidRPr="008B2409" w:rsidRDefault="00DF137E" w:rsidP="00DF13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cs="Arial"/>
              </w:rPr>
            </w:pPr>
            <w:r w:rsidRPr="008B2409">
              <w:rPr>
                <w:rFonts w:cs="Arial"/>
              </w:rPr>
              <w:t>Budowa marki przedsiębiorstwa poprzez ekoinnowacje</w:t>
            </w:r>
          </w:p>
          <w:p w:rsidR="00DF137E" w:rsidRPr="008B2409" w:rsidRDefault="00DF137E" w:rsidP="00DF137E">
            <w:pPr>
              <w:pStyle w:val="HTML-wstpniesformatowany"/>
              <w:rPr>
                <w:rFonts w:asciiTheme="minorHAnsi" w:hAnsiTheme="minorHAnsi" w:cs="Arial"/>
                <w:sz w:val="22"/>
                <w:szCs w:val="22"/>
                <w:lang w:val="pl-PL"/>
              </w:rPr>
            </w:pPr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Transfer wiedzy i technologii w dziedzinie </w:t>
            </w:r>
            <w:proofErr w:type="spellStart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>ekoinnowacji</w:t>
            </w:r>
            <w:proofErr w:type="spellEnd"/>
            <w:r w:rsidRPr="008B2409">
              <w:rPr>
                <w:rFonts w:asciiTheme="minorHAnsi" w:hAnsiTheme="minorHAnsi" w:cs="Arial"/>
                <w:sz w:val="22"/>
                <w:szCs w:val="22"/>
                <w:lang w:val="pl-PL"/>
              </w:rPr>
              <w:t xml:space="preserve"> w regionie - sposoby transferu technologii i dobre praktyki</w:t>
            </w:r>
          </w:p>
          <w:p w:rsidR="00DF137E" w:rsidRPr="008B2409" w:rsidRDefault="00DF137E" w:rsidP="00DF137E">
            <w:pPr>
              <w:spacing w:after="0"/>
              <w:rPr>
                <w:rFonts w:cs="Arial"/>
              </w:rPr>
            </w:pPr>
          </w:p>
        </w:tc>
      </w:tr>
    </w:tbl>
    <w:p w:rsidR="006B0101" w:rsidRPr="00460576" w:rsidRDefault="006B0101" w:rsidP="006B0101">
      <w:pPr>
        <w:rPr>
          <w:rFonts w:ascii="Calibri" w:hAnsi="Calibri" w:cs="Arial"/>
        </w:rPr>
      </w:pPr>
    </w:p>
    <w:p w:rsidR="006B0101" w:rsidRPr="00460576" w:rsidRDefault="006B0101" w:rsidP="006B0101">
      <w:pPr>
        <w:rPr>
          <w:rFonts w:ascii="Calibri" w:hAnsi="Calibri" w:cs="Arial"/>
        </w:rPr>
      </w:pPr>
      <w:r w:rsidRPr="00460576">
        <w:rPr>
          <w:rFonts w:ascii="Calibri" w:hAnsi="Calibri" w:cs="Arial"/>
        </w:rPr>
        <w:lastRenderedPageBreak/>
        <w:t>Udział w spotkaniach jest BEZPŁATNY. Organizator zapewnia poczęstunek w trakcie przerw kawowych i obiadowej, a także tłumaczenie symultanicznie w trakcie spotkań z prelegentami z Wielkiej Brytanii.</w:t>
      </w:r>
    </w:p>
    <w:p w:rsidR="00DF137E" w:rsidRDefault="00460576" w:rsidP="00460576">
      <w:pPr>
        <w:pStyle w:val="Bezodstpw"/>
        <w:jc w:val="both"/>
      </w:pPr>
      <w:r w:rsidRPr="00460576">
        <w:t>Więcej szczegółów, w tym formularze zgłoszeniowe na stronie</w:t>
      </w:r>
      <w:r w:rsidR="00DF137E">
        <w:t xml:space="preserve"> </w:t>
      </w:r>
      <w:hyperlink r:id="rId4" w:history="1">
        <w:r w:rsidR="00DF137E" w:rsidRPr="008E0C1D">
          <w:rPr>
            <w:rStyle w:val="Hipercze"/>
          </w:rPr>
          <w:t>http://pi.gov.pl/PARP/CHAPTER_86197.asp?soid=F3182E22CF594DC5BFA339623FF11868</w:t>
        </w:r>
      </w:hyperlink>
      <w:r w:rsidR="00DF137E">
        <w:t xml:space="preserve"> .</w:t>
      </w:r>
    </w:p>
    <w:p w:rsidR="00DF137E" w:rsidRDefault="00DF137E" w:rsidP="00460576">
      <w:pPr>
        <w:pStyle w:val="Bezodstpw"/>
        <w:jc w:val="both"/>
      </w:pPr>
    </w:p>
    <w:p w:rsidR="00460576" w:rsidRPr="00460576" w:rsidRDefault="00460576" w:rsidP="00460576">
      <w:pPr>
        <w:pStyle w:val="Bezodstpw"/>
        <w:jc w:val="both"/>
      </w:pPr>
      <w:r w:rsidRPr="00460576">
        <w:t xml:space="preserve">Pytania </w:t>
      </w:r>
      <w:r>
        <w:t xml:space="preserve">prosimy kierować </w:t>
      </w:r>
      <w:r w:rsidRPr="00460576">
        <w:t xml:space="preserve">na adres: </w:t>
      </w:r>
      <w:hyperlink r:id="rId5" w:history="1">
        <w:r w:rsidR="0066513C" w:rsidRPr="00A224D4">
          <w:rPr>
            <w:rStyle w:val="Hipercze"/>
          </w:rPr>
          <w:t>kip@ecorys.pl</w:t>
        </w:r>
      </w:hyperlink>
      <w:r w:rsidRPr="00460576">
        <w:t xml:space="preserve"> lub 22 339 45 21.</w:t>
      </w:r>
    </w:p>
    <w:p w:rsidR="00460576" w:rsidRPr="00460576" w:rsidRDefault="00460576" w:rsidP="00460576">
      <w:pPr>
        <w:pStyle w:val="Bezodstpw"/>
        <w:jc w:val="both"/>
        <w:rPr>
          <w:b/>
        </w:rPr>
      </w:pPr>
    </w:p>
    <w:p w:rsidR="006B0101" w:rsidRPr="00460576" w:rsidRDefault="006B0101" w:rsidP="006B0101">
      <w:pPr>
        <w:rPr>
          <w:rFonts w:ascii="Calibri" w:hAnsi="Calibri" w:cs="Arial"/>
        </w:rPr>
      </w:pPr>
      <w:r w:rsidRPr="00460576">
        <w:rPr>
          <w:rFonts w:ascii="Calibri" w:hAnsi="Calibri" w:cs="Arial"/>
        </w:rPr>
        <w:t>Zapraszamy serdecznie do rejestracji i udziału!!!</w:t>
      </w:r>
    </w:p>
    <w:p w:rsidR="00974DF3" w:rsidRPr="00460576" w:rsidRDefault="00974DF3">
      <w:pPr>
        <w:rPr>
          <w:rFonts w:ascii="Calibri" w:hAnsi="Calibri"/>
        </w:rPr>
      </w:pPr>
    </w:p>
    <w:sectPr w:rsidR="00974DF3" w:rsidRPr="00460576" w:rsidSect="00974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B0101"/>
    <w:rsid w:val="00460576"/>
    <w:rsid w:val="00530971"/>
    <w:rsid w:val="0066513C"/>
    <w:rsid w:val="006A5A6D"/>
    <w:rsid w:val="006B0101"/>
    <w:rsid w:val="00974DF3"/>
    <w:rsid w:val="00C16E08"/>
    <w:rsid w:val="00DF137E"/>
    <w:rsid w:val="00E13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0101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60576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rsid w:val="00DF13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DF137E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kapitzlist1">
    <w:name w:val="Akapit z listą1"/>
    <w:basedOn w:val="Normalny"/>
    <w:rsid w:val="00DF137E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p@ecorys.pl" TargetMode="External"/><Relationship Id="rId4" Type="http://schemas.openxmlformats.org/officeDocument/2006/relationships/hyperlink" Target="http://pi.gov.pl/PARP/CHAPTER_86197.asp?soid=F3182E22CF594DC5BFA339623FF1186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1383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Szadkowska</dc:creator>
  <cp:keywords/>
  <dc:description/>
  <cp:lastModifiedBy>Ewelina Szadkowska</cp:lastModifiedBy>
  <cp:revision>5</cp:revision>
  <dcterms:created xsi:type="dcterms:W3CDTF">2010-07-12T12:33:00Z</dcterms:created>
  <dcterms:modified xsi:type="dcterms:W3CDTF">2010-07-22T07:58:00Z</dcterms:modified>
</cp:coreProperties>
</file>